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DC3F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0" w14:textId="77777777" w:rsidR="00DA05C9" w:rsidRDefault="00DA05C9">
      <w:pPr>
        <w:pStyle w:val="Tekstpodstawowy"/>
        <w:spacing w:before="1"/>
        <w:rPr>
          <w:rFonts w:ascii="Times New Roman"/>
          <w:sz w:val="18"/>
        </w:rPr>
      </w:pPr>
    </w:p>
    <w:p w14:paraId="4C31DC41" w14:textId="77777777" w:rsidR="00DA05C9" w:rsidRDefault="00361A21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1DD4F" wp14:editId="4C31DD50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000000">
        <w:rPr>
          <w:rFonts w:ascii="Times New Roman"/>
          <w:position w:val="17"/>
          <w:sz w:val="20"/>
        </w:rPr>
      </w:r>
      <w:r w:rsidR="00000000">
        <w:rPr>
          <w:rFonts w:ascii="Times New Roman"/>
          <w:position w:val="17"/>
          <w:sz w:val="20"/>
        </w:rPr>
        <w:pict w14:anchorId="4C31DD5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360.95pt;height:69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C31DD5B" w14:textId="1CC8AEF2" w:rsidR="00DA05C9" w:rsidRDefault="00A04662" w:rsidP="00361A21">
                  <w:pPr>
                    <w:spacing w:before="480" w:line="480" w:lineRule="auto"/>
                    <w:ind w:left="204"/>
                    <w:jc w:val="center"/>
                    <w:rPr>
                      <w:rFonts w:ascii="Calibri Light" w:hAnsi="Calibri Light"/>
                      <w:i/>
                      <w:sz w:val="32"/>
                    </w:rPr>
                  </w:pPr>
                  <w:r>
                    <w:rPr>
                      <w:rFonts w:ascii="Calibri Light" w:hAnsi="Calibri Light"/>
                      <w:i/>
                      <w:sz w:val="32"/>
                    </w:rPr>
                    <w:t>Statystyka medyczna</w:t>
                  </w:r>
                </w:p>
              </w:txbxContent>
            </v:textbox>
            <w10:anchorlock/>
          </v:shape>
        </w:pict>
      </w:r>
    </w:p>
    <w:p w14:paraId="4C31DC42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3" w14:textId="77777777" w:rsidR="00DA05C9" w:rsidRDefault="00DA05C9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DA05C9" w14:paraId="4C31DC45" w14:textId="77777777">
        <w:trPr>
          <w:trHeight w:val="625"/>
        </w:trPr>
        <w:tc>
          <w:tcPr>
            <w:tcW w:w="10192" w:type="dxa"/>
            <w:gridSpan w:val="2"/>
          </w:tcPr>
          <w:p w14:paraId="4C31DC4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732EBC" w14:paraId="4C31DC48" w14:textId="77777777" w:rsidTr="004C3281">
        <w:trPr>
          <w:trHeight w:val="626"/>
        </w:trPr>
        <w:tc>
          <w:tcPr>
            <w:tcW w:w="2960" w:type="dxa"/>
          </w:tcPr>
          <w:p w14:paraId="4C31DC46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7" w14:textId="136BB18B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202</w:t>
            </w:r>
            <w:r w:rsidR="007B26EB">
              <w:rPr>
                <w:sz w:val="18"/>
                <w:szCs w:val="18"/>
              </w:rPr>
              <w:t>5</w:t>
            </w:r>
            <w:r w:rsidRPr="00732EBC">
              <w:rPr>
                <w:sz w:val="18"/>
                <w:szCs w:val="18"/>
              </w:rPr>
              <w:t>/2</w:t>
            </w:r>
            <w:r w:rsidR="007B26EB">
              <w:rPr>
                <w:sz w:val="18"/>
                <w:szCs w:val="18"/>
              </w:rPr>
              <w:t>6</w:t>
            </w:r>
          </w:p>
        </w:tc>
      </w:tr>
      <w:tr w:rsidR="00732EBC" w14:paraId="4C31DC4B" w14:textId="77777777" w:rsidTr="004C3281">
        <w:trPr>
          <w:trHeight w:val="628"/>
        </w:trPr>
        <w:tc>
          <w:tcPr>
            <w:tcW w:w="2960" w:type="dxa"/>
          </w:tcPr>
          <w:p w14:paraId="4C31DC49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A" w14:textId="660E9650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Wydział Nauk o Zdrowiu</w:t>
            </w:r>
          </w:p>
        </w:tc>
      </w:tr>
      <w:tr w:rsidR="00732EBC" w14:paraId="4C31DC4E" w14:textId="77777777" w:rsidTr="004C3281">
        <w:trPr>
          <w:trHeight w:val="625"/>
        </w:trPr>
        <w:tc>
          <w:tcPr>
            <w:tcW w:w="2960" w:type="dxa"/>
          </w:tcPr>
          <w:p w14:paraId="4C31DC4C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D" w14:textId="743EE72C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pielęgniarstwo</w:t>
            </w:r>
          </w:p>
        </w:tc>
      </w:tr>
      <w:tr w:rsidR="00732EBC" w14:paraId="4C31DC51" w14:textId="77777777" w:rsidTr="004C3281">
        <w:trPr>
          <w:trHeight w:val="625"/>
        </w:trPr>
        <w:tc>
          <w:tcPr>
            <w:tcW w:w="2960" w:type="dxa"/>
          </w:tcPr>
          <w:p w14:paraId="4C31DC4F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0" w14:textId="66D36FA6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Nauki o zdrowiu</w:t>
            </w:r>
          </w:p>
        </w:tc>
      </w:tr>
      <w:tr w:rsidR="00732EBC" w14:paraId="4C31DC54" w14:textId="77777777" w:rsidTr="004C3281">
        <w:trPr>
          <w:trHeight w:val="625"/>
        </w:trPr>
        <w:tc>
          <w:tcPr>
            <w:tcW w:w="2960" w:type="dxa"/>
          </w:tcPr>
          <w:p w14:paraId="4C31DC52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3" w14:textId="3D1AB3C5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praktyczny</w:t>
            </w:r>
          </w:p>
        </w:tc>
      </w:tr>
      <w:tr w:rsidR="00732EBC" w14:paraId="4C31DC57" w14:textId="77777777" w:rsidTr="004C3281">
        <w:trPr>
          <w:trHeight w:val="626"/>
        </w:trPr>
        <w:tc>
          <w:tcPr>
            <w:tcW w:w="2960" w:type="dxa"/>
          </w:tcPr>
          <w:p w14:paraId="4C31DC55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6" w14:textId="00091D59" w:rsidR="00732EBC" w:rsidRPr="00732EBC" w:rsidRDefault="00732EBC" w:rsidP="004C3281">
            <w:pPr>
              <w:pStyle w:val="TableParagraph"/>
              <w:spacing w:before="116" w:line="259" w:lineRule="auto"/>
              <w:ind w:left="83" w:right="5649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 xml:space="preserve">II </w:t>
            </w:r>
          </w:p>
        </w:tc>
      </w:tr>
      <w:tr w:rsidR="00732EBC" w14:paraId="4C31DC5A" w14:textId="77777777" w:rsidTr="004C3281">
        <w:trPr>
          <w:trHeight w:val="625"/>
        </w:trPr>
        <w:tc>
          <w:tcPr>
            <w:tcW w:w="2960" w:type="dxa"/>
          </w:tcPr>
          <w:p w14:paraId="4C31DC58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9" w14:textId="32E45F44" w:rsidR="00732EBC" w:rsidRPr="00732EBC" w:rsidRDefault="00732EBC" w:rsidP="004C3281">
            <w:pPr>
              <w:pStyle w:val="TableParagraph"/>
              <w:spacing w:before="116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Studia stacjonarne</w:t>
            </w:r>
          </w:p>
        </w:tc>
      </w:tr>
      <w:tr w:rsidR="00732EBC" w14:paraId="4C31DC5D" w14:textId="77777777" w:rsidTr="004C3281">
        <w:trPr>
          <w:trHeight w:val="625"/>
        </w:trPr>
        <w:tc>
          <w:tcPr>
            <w:tcW w:w="2960" w:type="dxa"/>
          </w:tcPr>
          <w:p w14:paraId="4C31DC5B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C" w14:textId="4C123A53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obowiązkowy</w:t>
            </w:r>
          </w:p>
        </w:tc>
      </w:tr>
      <w:tr w:rsidR="00732EBC" w14:paraId="4C31DC61" w14:textId="77777777" w:rsidTr="004C3281">
        <w:trPr>
          <w:trHeight w:val="625"/>
        </w:trPr>
        <w:tc>
          <w:tcPr>
            <w:tcW w:w="2960" w:type="dxa"/>
          </w:tcPr>
          <w:p w14:paraId="4C31DC5E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4C31DC5F" w14:textId="77777777" w:rsidR="00732EBC" w:rsidRDefault="00732EBC" w:rsidP="00732EBC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0" w14:textId="2C7ECCBC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zaliczenie</w:t>
            </w:r>
          </w:p>
        </w:tc>
      </w:tr>
      <w:tr w:rsidR="00732EBC" w14:paraId="4C31DC65" w14:textId="77777777" w:rsidTr="004C3281">
        <w:trPr>
          <w:trHeight w:val="625"/>
        </w:trPr>
        <w:tc>
          <w:tcPr>
            <w:tcW w:w="2960" w:type="dxa"/>
          </w:tcPr>
          <w:p w14:paraId="4C31DC62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4C31DC63" w14:textId="77777777" w:rsidR="00732EBC" w:rsidRDefault="00732EBC" w:rsidP="00732EBC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FFF36FB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Zakład Edukacji i Badań w Naukach o Zdrowiu</w:t>
            </w:r>
          </w:p>
          <w:p w14:paraId="6CED07D5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Wydział Nauk o Zdrowiu</w:t>
            </w:r>
          </w:p>
          <w:p w14:paraId="5C526F9D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Warszawski Uniwersytet Medyczny</w:t>
            </w:r>
          </w:p>
          <w:p w14:paraId="6190AFFA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 xml:space="preserve">ul. Litewska 14/16, </w:t>
            </w:r>
          </w:p>
          <w:p w14:paraId="06BBF0C7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00-581 Warszawa</w:t>
            </w:r>
          </w:p>
          <w:p w14:paraId="4C31DC64" w14:textId="7310A56E" w:rsidR="00732EBC" w:rsidRPr="00732EBC" w:rsidRDefault="007C78B6" w:rsidP="004C3281">
            <w:pPr>
              <w:pStyle w:val="TableParagraph"/>
              <w:ind w:left="85"/>
              <w:rPr>
                <w:i/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tel. (+48 22) 57 20 490</w:t>
            </w:r>
          </w:p>
        </w:tc>
      </w:tr>
      <w:tr w:rsidR="00094BC2" w14:paraId="4C31DC68" w14:textId="77777777" w:rsidTr="004C3281">
        <w:trPr>
          <w:trHeight w:val="625"/>
        </w:trPr>
        <w:tc>
          <w:tcPr>
            <w:tcW w:w="2960" w:type="dxa"/>
          </w:tcPr>
          <w:p w14:paraId="4C31DC66" w14:textId="77777777" w:rsidR="00094BC2" w:rsidRDefault="00094BC2" w:rsidP="00094BC2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7" w14:textId="01E4E79E" w:rsidR="00094BC2" w:rsidRPr="00094BC2" w:rsidRDefault="00094BC2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Joanna Gotlib-Małkowska</w:t>
            </w:r>
          </w:p>
        </w:tc>
      </w:tr>
      <w:tr w:rsidR="00094BC2" w14:paraId="4C31DC6B" w14:textId="77777777" w:rsidTr="004C3281">
        <w:trPr>
          <w:trHeight w:val="626"/>
        </w:trPr>
        <w:tc>
          <w:tcPr>
            <w:tcW w:w="2960" w:type="dxa"/>
          </w:tcPr>
          <w:p w14:paraId="4C31DC69" w14:textId="77777777" w:rsidR="00094BC2" w:rsidRDefault="00094BC2" w:rsidP="00094BC2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A" w14:textId="6A7490CC" w:rsidR="00094BC2" w:rsidRPr="00094BC2" w:rsidRDefault="00094BC2" w:rsidP="00F44EAC">
            <w:pPr>
              <w:spacing w:line="259" w:lineRule="auto"/>
              <w:ind w:left="172"/>
              <w:rPr>
                <w:i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Mariusz Panczyk</w:t>
            </w:r>
            <w:r>
              <w:rPr>
                <w:bCs/>
                <w:sz w:val="18"/>
                <w:szCs w:val="18"/>
              </w:rPr>
              <w:br/>
            </w:r>
            <w:hyperlink r:id="rId8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  <w:r w:rsidRPr="00094BC2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A05C9" w14:paraId="4C31DC6E" w14:textId="77777777" w:rsidTr="004C3281">
        <w:trPr>
          <w:trHeight w:val="625"/>
        </w:trPr>
        <w:tc>
          <w:tcPr>
            <w:tcW w:w="2960" w:type="dxa"/>
          </w:tcPr>
          <w:p w14:paraId="4C31DC6C" w14:textId="25777AF8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D" w14:textId="089A3BED" w:rsidR="00DA05C9" w:rsidRPr="00094BC2" w:rsidRDefault="00094BC2" w:rsidP="00F44EAC">
            <w:pPr>
              <w:pStyle w:val="TableParagraph"/>
              <w:spacing w:before="118"/>
              <w:ind w:left="172"/>
              <w:rPr>
                <w:iCs/>
                <w:sz w:val="16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Mariusz Panczyk</w:t>
            </w:r>
            <w:r>
              <w:rPr>
                <w:bCs/>
                <w:sz w:val="18"/>
                <w:szCs w:val="18"/>
              </w:rPr>
              <w:br/>
            </w:r>
            <w:hyperlink r:id="rId9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</w:p>
        </w:tc>
      </w:tr>
      <w:tr w:rsidR="00DA05C9" w14:paraId="4C31DC71" w14:textId="77777777" w:rsidTr="004C3281">
        <w:trPr>
          <w:trHeight w:val="628"/>
        </w:trPr>
        <w:tc>
          <w:tcPr>
            <w:tcW w:w="2960" w:type="dxa"/>
          </w:tcPr>
          <w:p w14:paraId="4C31DC6F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70" w14:textId="2B5F2F63" w:rsidR="00DA05C9" w:rsidRDefault="00094BC2" w:rsidP="00F44EAC">
            <w:pPr>
              <w:pStyle w:val="TableParagraph"/>
              <w:ind w:left="172"/>
              <w:rPr>
                <w:rFonts w:ascii="Times New Roman"/>
                <w:sz w:val="16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Mariusz Panczyk</w:t>
            </w:r>
            <w:r>
              <w:rPr>
                <w:bCs/>
                <w:sz w:val="18"/>
                <w:szCs w:val="18"/>
              </w:rPr>
              <w:br/>
            </w:r>
            <w:hyperlink r:id="rId10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</w:p>
        </w:tc>
      </w:tr>
    </w:tbl>
    <w:p w14:paraId="4C31DC72" w14:textId="77777777" w:rsidR="00DA05C9" w:rsidRDefault="00DA05C9">
      <w:pPr>
        <w:pStyle w:val="Tekstpodstawowy"/>
        <w:spacing w:before="4"/>
        <w:rPr>
          <w:rFonts w:ascii="Times New Roman"/>
          <w:sz w:val="28"/>
        </w:rPr>
      </w:pPr>
    </w:p>
    <w:p w14:paraId="25BD981C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78AB34D3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4C31DC7E" w14:textId="77777777" w:rsidR="00DA05C9" w:rsidRDefault="00DA05C9">
      <w:pPr>
        <w:rPr>
          <w:sz w:val="18"/>
        </w:rPr>
        <w:sectPr w:rsidR="00DA05C9">
          <w:headerReference w:type="default" r:id="rId11"/>
          <w:footerReference w:type="default" r:id="rId12"/>
          <w:type w:val="continuous"/>
          <w:pgSz w:w="11910" w:h="16840"/>
          <w:pgMar w:top="1660" w:right="720" w:bottom="1000" w:left="600" w:header="834" w:footer="820" w:gutter="0"/>
          <w:pgNumType w:start="1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27"/>
        <w:gridCol w:w="3762"/>
        <w:gridCol w:w="1324"/>
        <w:gridCol w:w="18"/>
        <w:gridCol w:w="1631"/>
        <w:gridCol w:w="1613"/>
        <w:gridCol w:w="20"/>
      </w:tblGrid>
      <w:tr w:rsidR="00106B61" w14:paraId="64237E47" w14:textId="77777777" w:rsidTr="00CD2DE2">
        <w:trPr>
          <w:gridBefore w:val="1"/>
          <w:wBefore w:w="16" w:type="dxa"/>
          <w:trHeight w:val="625"/>
        </w:trPr>
        <w:tc>
          <w:tcPr>
            <w:tcW w:w="10195" w:type="dxa"/>
            <w:gridSpan w:val="7"/>
          </w:tcPr>
          <w:p w14:paraId="5FB352AB" w14:textId="77777777" w:rsidR="00106B61" w:rsidRDefault="00106B61" w:rsidP="00CD2DE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D774874" w14:textId="77777777" w:rsidR="00106B61" w:rsidRDefault="00106B61" w:rsidP="00CD2DE2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106B61" w14:paraId="6969DA3D" w14:textId="77777777" w:rsidTr="004C3281">
        <w:trPr>
          <w:gridBefore w:val="1"/>
          <w:wBefore w:w="16" w:type="dxa"/>
          <w:trHeight w:val="628"/>
        </w:trPr>
        <w:tc>
          <w:tcPr>
            <w:tcW w:w="1827" w:type="dxa"/>
          </w:tcPr>
          <w:p w14:paraId="40B0589D" w14:textId="77777777" w:rsidR="00106B61" w:rsidRDefault="00106B61" w:rsidP="00CD2DE2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48444B50" w14:textId="77777777" w:rsidR="00106B61" w:rsidRDefault="00106B61" w:rsidP="00CD2DE2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gridSpan w:val="3"/>
            <w:shd w:val="clear" w:color="auto" w:fill="F1F1F1"/>
            <w:vAlign w:val="center"/>
          </w:tcPr>
          <w:p w14:paraId="7F0A1274" w14:textId="064AC2B8" w:rsidR="00106B61" w:rsidRPr="004C3281" w:rsidRDefault="004C3281" w:rsidP="004C328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C3281">
              <w:rPr>
                <w:sz w:val="18"/>
                <w:szCs w:val="18"/>
              </w:rPr>
              <w:t>Rok II, semestr I (zimowy)</w:t>
            </w:r>
          </w:p>
        </w:tc>
        <w:tc>
          <w:tcPr>
            <w:tcW w:w="1631" w:type="dxa"/>
          </w:tcPr>
          <w:p w14:paraId="4072D68A" w14:textId="77777777" w:rsidR="00106B61" w:rsidRDefault="00106B61" w:rsidP="00CD2DE2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109D4347" w14:textId="77777777" w:rsidR="00106B61" w:rsidRDefault="00106B61" w:rsidP="00CD2DE2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gridSpan w:val="2"/>
            <w:shd w:val="clear" w:color="auto" w:fill="F1F1F1"/>
          </w:tcPr>
          <w:p w14:paraId="7C2AB7C8" w14:textId="77777777" w:rsidR="00106B61" w:rsidRDefault="00106B61" w:rsidP="00CD2D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DD96E51" w14:textId="3A8E2F3B" w:rsidR="00106B61" w:rsidRDefault="004C3281" w:rsidP="00CD2DE2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3</w:t>
            </w:r>
            <w:r w:rsidR="00106B61">
              <w:rPr>
                <w:sz w:val="18"/>
              </w:rPr>
              <w:t>.00</w:t>
            </w:r>
          </w:p>
        </w:tc>
      </w:tr>
      <w:tr w:rsidR="00DA05C9" w14:paraId="4C31DC86" w14:textId="77777777">
        <w:trPr>
          <w:gridAfter w:val="1"/>
          <w:wAfter w:w="20" w:type="dxa"/>
          <w:trHeight w:val="496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1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2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3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4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5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DA05C9" w14:paraId="4C31DC8A" w14:textId="77777777">
        <w:trPr>
          <w:gridAfter w:val="1"/>
          <w:wAfter w:w="20" w:type="dxa"/>
          <w:trHeight w:val="498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7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8" w14:textId="77777777" w:rsidR="00DA05C9" w:rsidRDefault="00DA05C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3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9" w14:textId="77777777" w:rsidR="00DA05C9" w:rsidRDefault="00DA05C9">
            <w:pPr>
              <w:rPr>
                <w:sz w:val="2"/>
                <w:szCs w:val="2"/>
              </w:rPr>
            </w:pPr>
          </w:p>
        </w:tc>
      </w:tr>
      <w:tr w:rsidR="00DA05C9" w14:paraId="4C31DC8E" w14:textId="77777777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8B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</w:tcPr>
          <w:p w14:paraId="4C31DC8C" w14:textId="77777777" w:rsidR="00DA05C9" w:rsidRPr="00CB53F9" w:rsidRDefault="00DA05C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A6A6A6"/>
            </w:tcBorders>
            <w:shd w:val="clear" w:color="auto" w:fill="F1F1F1"/>
          </w:tcPr>
          <w:p w14:paraId="4C31DC8D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92" w14:textId="77777777" w:rsidTr="00CB53F9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8F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0" w14:textId="78441C2D" w:rsidR="00DA05C9" w:rsidRPr="00CB53F9" w:rsidRDefault="00CB53F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1" w14:textId="77BE8471" w:rsidR="00DA05C9" w:rsidRPr="00CB53F9" w:rsidRDefault="00CB53F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</w:tr>
      <w:tr w:rsidR="00DA05C9" w14:paraId="4C31DC96" w14:textId="77777777" w:rsidTr="00CB53F9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3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C31DC94" w14:textId="77777777" w:rsidR="00DA05C9" w:rsidRPr="00CB53F9" w:rsidRDefault="00DA05C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5" w14:textId="77777777" w:rsidR="00DA05C9" w:rsidRPr="00CB53F9" w:rsidRDefault="00DA05C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53F9" w14:paraId="4C31DC9A" w14:textId="77777777" w:rsidTr="00CB53F9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7" w14:textId="77777777" w:rsidR="00CB53F9" w:rsidRDefault="00CB53F9" w:rsidP="00CB53F9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8" w14:textId="324C0D41" w:rsidR="00CB53F9" w:rsidRPr="00CB53F9" w:rsidRDefault="00CB53F9" w:rsidP="00CB53F9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>wykłady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9" w14:textId="0DFB8C0E" w:rsidR="00CB53F9" w:rsidRPr="00CB53F9" w:rsidRDefault="00CB53F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</w:tr>
      <w:tr w:rsidR="00DA05C9" w14:paraId="4C31DC9E" w14:textId="77777777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B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4C31DC9C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9D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A2" w14:textId="77777777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F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4C31DCA0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A1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A4" w14:textId="77777777">
        <w:trPr>
          <w:gridAfter w:val="1"/>
          <w:wAfter w:w="20" w:type="dxa"/>
          <w:trHeight w:val="512"/>
        </w:trPr>
        <w:tc>
          <w:tcPr>
            <w:tcW w:w="10191" w:type="dxa"/>
            <w:gridSpan w:val="7"/>
          </w:tcPr>
          <w:p w14:paraId="4C31DCA3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87596" w14:paraId="4C31DCA8" w14:textId="77777777" w:rsidTr="00687596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A5" w14:textId="77777777" w:rsidR="00687596" w:rsidRDefault="00687596" w:rsidP="00687596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A6" w14:textId="42217203" w:rsidR="00687596" w:rsidRPr="00687596" w:rsidRDefault="00687596" w:rsidP="0068759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87596">
              <w:rPr>
                <w:sz w:val="18"/>
                <w:szCs w:val="18"/>
              </w:rPr>
              <w:t>15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A7" w14:textId="181FAC97" w:rsidR="00687596" w:rsidRPr="00687596" w:rsidRDefault="00687596" w:rsidP="0068759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87596">
              <w:rPr>
                <w:sz w:val="18"/>
                <w:szCs w:val="18"/>
              </w:rPr>
              <w:t>1.00</w:t>
            </w:r>
          </w:p>
        </w:tc>
      </w:tr>
    </w:tbl>
    <w:p w14:paraId="4C31DCA9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DA05C9" w14:paraId="4C31DCAB" w14:textId="77777777">
        <w:trPr>
          <w:trHeight w:val="431"/>
        </w:trPr>
        <w:tc>
          <w:tcPr>
            <w:tcW w:w="10192" w:type="dxa"/>
            <w:gridSpan w:val="2"/>
          </w:tcPr>
          <w:p w14:paraId="4C31DCAA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C45C0E" w14:paraId="4C31DCAE" w14:textId="77777777">
        <w:trPr>
          <w:trHeight w:val="374"/>
        </w:trPr>
        <w:tc>
          <w:tcPr>
            <w:tcW w:w="749" w:type="dxa"/>
          </w:tcPr>
          <w:p w14:paraId="4C31DCAC" w14:textId="77777777" w:rsidR="00C45C0E" w:rsidRDefault="00C45C0E" w:rsidP="00C45C0E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</w:tcPr>
          <w:p w14:paraId="4C31DCAD" w14:textId="59F3EBE2" w:rsidR="00C45C0E" w:rsidRPr="00C45C0E" w:rsidRDefault="00C45C0E" w:rsidP="00C45C0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45C0E">
              <w:rPr>
                <w:sz w:val="18"/>
                <w:szCs w:val="18"/>
              </w:rPr>
              <w:t>Zrozumienie znaczenia analizy statystycznej w badaniach naukowych prowadzonych w zakresie pielęgniarstwa</w:t>
            </w:r>
          </w:p>
        </w:tc>
      </w:tr>
      <w:tr w:rsidR="00C45C0E" w14:paraId="4C31DCB1" w14:textId="77777777">
        <w:trPr>
          <w:trHeight w:val="373"/>
        </w:trPr>
        <w:tc>
          <w:tcPr>
            <w:tcW w:w="749" w:type="dxa"/>
          </w:tcPr>
          <w:p w14:paraId="4C31DCAF" w14:textId="77777777" w:rsidR="00C45C0E" w:rsidRDefault="00C45C0E" w:rsidP="00C45C0E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443" w:type="dxa"/>
            <w:shd w:val="clear" w:color="auto" w:fill="F1F1F1"/>
          </w:tcPr>
          <w:p w14:paraId="4C31DCB0" w14:textId="7DAD124B" w:rsidR="00C45C0E" w:rsidRPr="00C45C0E" w:rsidRDefault="00C45C0E" w:rsidP="00C45C0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45C0E">
              <w:rPr>
                <w:sz w:val="18"/>
                <w:szCs w:val="18"/>
              </w:rPr>
              <w:t>Poznanie prawidłowych zasad prezentowania wyników badań naukowych</w:t>
            </w:r>
          </w:p>
        </w:tc>
      </w:tr>
      <w:tr w:rsidR="00C45C0E" w14:paraId="4C31DCB4" w14:textId="77777777">
        <w:trPr>
          <w:trHeight w:val="373"/>
        </w:trPr>
        <w:tc>
          <w:tcPr>
            <w:tcW w:w="749" w:type="dxa"/>
          </w:tcPr>
          <w:p w14:paraId="4C31DCB2" w14:textId="77777777" w:rsidR="00C45C0E" w:rsidRDefault="00C45C0E" w:rsidP="00C45C0E">
            <w:pPr>
              <w:pStyle w:val="TableParagraph"/>
              <w:spacing w:before="11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C3</w:t>
            </w:r>
          </w:p>
        </w:tc>
        <w:tc>
          <w:tcPr>
            <w:tcW w:w="9443" w:type="dxa"/>
            <w:shd w:val="clear" w:color="auto" w:fill="F1F1F1"/>
          </w:tcPr>
          <w:p w14:paraId="4C31DCB3" w14:textId="73A3B53D" w:rsidR="00C45C0E" w:rsidRPr="00C45C0E" w:rsidRDefault="00C45C0E" w:rsidP="00C45C0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45C0E">
              <w:rPr>
                <w:sz w:val="18"/>
                <w:szCs w:val="18"/>
              </w:rPr>
              <w:t>Wypracowanie umiejętności wykorzystania oprogramowania statystycznego, planowanie i właściwa analiza wyników badań z użyciem metod statystyki opisowej, parametrycznej i nieparametrycznej</w:t>
            </w:r>
          </w:p>
        </w:tc>
      </w:tr>
    </w:tbl>
    <w:p w14:paraId="4C31DCB5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B8" w14:textId="77777777">
        <w:trPr>
          <w:trHeight w:val="815"/>
        </w:trPr>
        <w:tc>
          <w:tcPr>
            <w:tcW w:w="10192" w:type="dxa"/>
            <w:gridSpan w:val="2"/>
          </w:tcPr>
          <w:p w14:paraId="4C31DCB6" w14:textId="77777777" w:rsidR="00DA05C9" w:rsidRDefault="00DA05C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C31DCB7" w14:textId="77777777" w:rsidR="00DA05C9" w:rsidRDefault="00361A21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BD" w14:textId="77777777">
        <w:trPr>
          <w:trHeight w:val="1540"/>
        </w:trPr>
        <w:tc>
          <w:tcPr>
            <w:tcW w:w="1529" w:type="dxa"/>
          </w:tcPr>
          <w:p w14:paraId="4C31DCB9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C31DCBA" w14:textId="77777777" w:rsidR="00DA05C9" w:rsidRDefault="00361A21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4C31DCBB" w14:textId="77777777" w:rsidR="00DA05C9" w:rsidRDefault="00361A21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BC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DA05C9" w14:paraId="4C31DCBF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BE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73290C" w14:paraId="4C31DCC2" w14:textId="77777777" w:rsidTr="0073290C">
        <w:trPr>
          <w:trHeight w:val="498"/>
        </w:trPr>
        <w:tc>
          <w:tcPr>
            <w:tcW w:w="1529" w:type="dxa"/>
            <w:vAlign w:val="center"/>
          </w:tcPr>
          <w:p w14:paraId="4C31DCC0" w14:textId="31DB7B1E" w:rsidR="0073290C" w:rsidRPr="0073290C" w:rsidRDefault="0073290C" w:rsidP="0073290C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C.W4.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1" w14:textId="4C0F0EA1" w:rsidR="0073290C" w:rsidRPr="0073290C" w:rsidRDefault="0073290C" w:rsidP="007329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zasady przygotowywania baz danych do analiz statystycznych.</w:t>
            </w:r>
          </w:p>
        </w:tc>
      </w:tr>
      <w:tr w:rsidR="0073290C" w14:paraId="4C31DCC5" w14:textId="77777777" w:rsidTr="0073290C">
        <w:trPr>
          <w:trHeight w:val="498"/>
        </w:trPr>
        <w:tc>
          <w:tcPr>
            <w:tcW w:w="1529" w:type="dxa"/>
            <w:vAlign w:val="center"/>
          </w:tcPr>
          <w:p w14:paraId="4C31DCC3" w14:textId="3EA93736" w:rsidR="0073290C" w:rsidRPr="0073290C" w:rsidRDefault="0073290C" w:rsidP="0073290C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C.W5.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4" w14:textId="7CB7DD05" w:rsidR="0073290C" w:rsidRPr="0073290C" w:rsidRDefault="0073290C" w:rsidP="007329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narzędzia informatyczne, testy statystyczne i zasady opracowywania wyników badań naukowych.</w:t>
            </w:r>
          </w:p>
        </w:tc>
      </w:tr>
      <w:tr w:rsidR="00DA05C9" w14:paraId="4C31DCC7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C6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A72AFB" w14:paraId="4C31DCCA" w14:textId="77777777" w:rsidTr="00A72AFB">
        <w:trPr>
          <w:trHeight w:val="501"/>
        </w:trPr>
        <w:tc>
          <w:tcPr>
            <w:tcW w:w="1529" w:type="dxa"/>
            <w:vAlign w:val="center"/>
          </w:tcPr>
          <w:p w14:paraId="4C31DCC8" w14:textId="5C731FF2" w:rsidR="00A72AFB" w:rsidRPr="00A72AFB" w:rsidRDefault="00A72AFB" w:rsidP="00A72AFB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>C.U4.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9" w14:textId="479D5F41" w:rsidR="00A72AFB" w:rsidRPr="00A72AFB" w:rsidRDefault="00A72AFB" w:rsidP="00A72AF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 xml:space="preserve">przygotowywać bazy danych do obliczeń statystycznych. </w:t>
            </w:r>
          </w:p>
        </w:tc>
      </w:tr>
      <w:tr w:rsidR="00A72AFB" w14:paraId="4C31DCCE" w14:textId="77777777" w:rsidTr="00A72AFB">
        <w:trPr>
          <w:trHeight w:val="498"/>
        </w:trPr>
        <w:tc>
          <w:tcPr>
            <w:tcW w:w="1529" w:type="dxa"/>
            <w:vAlign w:val="center"/>
          </w:tcPr>
          <w:p w14:paraId="4C31DCCC" w14:textId="1852BB99" w:rsidR="00A72AFB" w:rsidRPr="00A72AFB" w:rsidRDefault="00A72AFB" w:rsidP="00A72AFB">
            <w:pPr>
              <w:pStyle w:val="TableParagraph"/>
              <w:ind w:left="660"/>
              <w:rPr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lastRenderedPageBreak/>
              <w:t>C.U5.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D" w14:textId="38F3A364" w:rsidR="00A72AFB" w:rsidRPr="00A72AFB" w:rsidRDefault="00A72AFB" w:rsidP="00A72AF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>stosować testy parametryczne i nieparametryczne dla zmiennych zależnych i niezależnych</w:t>
            </w:r>
          </w:p>
        </w:tc>
      </w:tr>
    </w:tbl>
    <w:p w14:paraId="470145FA" w14:textId="77777777" w:rsidR="00DA05C9" w:rsidRDefault="00361A21" w:rsidP="00A72AFB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4C31DCD2" w14:textId="77777777" w:rsidR="00DA05C9" w:rsidRDefault="00DA05C9">
      <w:pPr>
        <w:rPr>
          <w:i/>
          <w:sz w:val="20"/>
        </w:rPr>
      </w:pPr>
    </w:p>
    <w:p w14:paraId="4C31DCD3" w14:textId="77777777" w:rsidR="00DA05C9" w:rsidRDefault="00DA05C9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D5" w14:textId="77777777">
        <w:trPr>
          <w:trHeight w:val="625"/>
        </w:trPr>
        <w:tc>
          <w:tcPr>
            <w:tcW w:w="10192" w:type="dxa"/>
            <w:gridSpan w:val="2"/>
          </w:tcPr>
          <w:p w14:paraId="4C31DCD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DA" w14:textId="77777777">
        <w:trPr>
          <w:trHeight w:val="892"/>
        </w:trPr>
        <w:tc>
          <w:tcPr>
            <w:tcW w:w="1529" w:type="dxa"/>
          </w:tcPr>
          <w:p w14:paraId="4C31DCD6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4C31DCD7" w14:textId="77777777" w:rsidR="00DA05C9" w:rsidRDefault="00361A21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D8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4C31DCD9" w14:textId="77777777" w:rsidR="00DA05C9" w:rsidRDefault="00361A21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DA05C9" w14:paraId="4C31DCDC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DB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DA05C9" w14:paraId="4C31DCDF" w14:textId="77777777">
        <w:trPr>
          <w:trHeight w:val="481"/>
        </w:trPr>
        <w:tc>
          <w:tcPr>
            <w:tcW w:w="1529" w:type="dxa"/>
          </w:tcPr>
          <w:p w14:paraId="4C31DCDD" w14:textId="2F363951" w:rsidR="00DA05C9" w:rsidRDefault="00DA05C9">
            <w:pPr>
              <w:pStyle w:val="TableParagraph"/>
              <w:spacing w:before="116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DE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2" w14:textId="77777777">
        <w:trPr>
          <w:trHeight w:val="484"/>
        </w:trPr>
        <w:tc>
          <w:tcPr>
            <w:tcW w:w="1529" w:type="dxa"/>
          </w:tcPr>
          <w:p w14:paraId="4C31DCE0" w14:textId="4E41B782" w:rsidR="00DA05C9" w:rsidRDefault="00DA05C9">
            <w:pPr>
              <w:pStyle w:val="TableParagraph"/>
              <w:spacing w:before="119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1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4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3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DA05C9" w14:paraId="4C31DCE7" w14:textId="77777777">
        <w:trPr>
          <w:trHeight w:val="484"/>
        </w:trPr>
        <w:tc>
          <w:tcPr>
            <w:tcW w:w="1529" w:type="dxa"/>
          </w:tcPr>
          <w:p w14:paraId="4C31DCE5" w14:textId="4A29E352" w:rsidR="00DA05C9" w:rsidRDefault="00DA05C9">
            <w:pPr>
              <w:pStyle w:val="TableParagraph"/>
              <w:spacing w:before="118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6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B" w14:textId="77777777">
        <w:trPr>
          <w:trHeight w:val="481"/>
        </w:trPr>
        <w:tc>
          <w:tcPr>
            <w:tcW w:w="1529" w:type="dxa"/>
          </w:tcPr>
          <w:p w14:paraId="4C31DCE9" w14:textId="0D2B180C" w:rsidR="00DA05C9" w:rsidRDefault="00DA05C9">
            <w:pPr>
              <w:pStyle w:val="TableParagraph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A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D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C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5E2E40" w:rsidRPr="005E2E40" w14:paraId="4C31DCF1" w14:textId="77777777" w:rsidTr="005E2E40">
        <w:trPr>
          <w:trHeight w:val="481"/>
        </w:trPr>
        <w:tc>
          <w:tcPr>
            <w:tcW w:w="1529" w:type="dxa"/>
            <w:vAlign w:val="center"/>
          </w:tcPr>
          <w:p w14:paraId="4C31DCEF" w14:textId="559E55F8" w:rsidR="005E2E40" w:rsidRPr="005E2E40" w:rsidRDefault="005E2E40" w:rsidP="005E2E40">
            <w:pPr>
              <w:pStyle w:val="TableParagraph"/>
              <w:ind w:left="681"/>
              <w:rPr>
                <w:sz w:val="18"/>
                <w:szCs w:val="18"/>
              </w:rPr>
            </w:pPr>
            <w:r w:rsidRPr="005E2E40">
              <w:rPr>
                <w:sz w:val="18"/>
                <w:szCs w:val="18"/>
              </w:rPr>
              <w:t>K1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F0" w14:textId="6136FB7E" w:rsidR="005E2E40" w:rsidRPr="005E2E40" w:rsidRDefault="005E2E40" w:rsidP="005E2E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5E2E40">
              <w:rPr>
                <w:sz w:val="18"/>
                <w:szCs w:val="18"/>
              </w:rPr>
              <w:t>dokonywania krytycznej oceny działań własnych i działań współpracowników z poszanowaniem różnic światopoglądowych  i kulturowych</w:t>
            </w:r>
          </w:p>
        </w:tc>
      </w:tr>
    </w:tbl>
    <w:p w14:paraId="4C31DCF5" w14:textId="77777777" w:rsidR="00DA05C9" w:rsidRDefault="00DA05C9">
      <w:pPr>
        <w:rPr>
          <w:i/>
          <w:sz w:val="20"/>
        </w:rPr>
      </w:pPr>
    </w:p>
    <w:p w14:paraId="4C31DCF7" w14:textId="77777777" w:rsidR="00DA05C9" w:rsidRDefault="00DA05C9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DA05C9" w14:paraId="4C31DCF9" w14:textId="77777777">
        <w:trPr>
          <w:trHeight w:val="433"/>
        </w:trPr>
        <w:tc>
          <w:tcPr>
            <w:tcW w:w="10194" w:type="dxa"/>
            <w:gridSpan w:val="3"/>
          </w:tcPr>
          <w:p w14:paraId="4C31DCF8" w14:textId="77777777" w:rsidR="00DA05C9" w:rsidRDefault="00361A21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DA05C9" w14:paraId="4C31DCFD" w14:textId="77777777">
        <w:trPr>
          <w:trHeight w:val="381"/>
        </w:trPr>
        <w:tc>
          <w:tcPr>
            <w:tcW w:w="2252" w:type="dxa"/>
          </w:tcPr>
          <w:p w14:paraId="4C31DCFA" w14:textId="77777777" w:rsidR="00DA05C9" w:rsidRDefault="00361A21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4C31DCFB" w14:textId="77777777" w:rsidR="00DA05C9" w:rsidRDefault="00361A21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4C31DCFC" w14:textId="77777777" w:rsidR="00DA05C9" w:rsidRDefault="00361A21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3549F6" w14:paraId="4C31DD01" w14:textId="77777777" w:rsidTr="00235EC6">
        <w:trPr>
          <w:trHeight w:val="381"/>
        </w:trPr>
        <w:tc>
          <w:tcPr>
            <w:tcW w:w="2252" w:type="dxa"/>
            <w:shd w:val="clear" w:color="auto" w:fill="F1F1F1"/>
            <w:vAlign w:val="center"/>
          </w:tcPr>
          <w:p w14:paraId="4C31DCFE" w14:textId="2C3B618B" w:rsidR="003549F6" w:rsidRPr="003549F6" w:rsidRDefault="003549F6" w:rsidP="003549F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Wykłady on-line</w:t>
            </w:r>
          </w:p>
        </w:tc>
        <w:tc>
          <w:tcPr>
            <w:tcW w:w="5390" w:type="dxa"/>
            <w:shd w:val="clear" w:color="auto" w:fill="F1F1F1"/>
          </w:tcPr>
          <w:p w14:paraId="7D19E0FE" w14:textId="77777777" w:rsidR="003549F6" w:rsidRPr="003549F6" w:rsidRDefault="003549F6" w:rsidP="003549F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Wprowadzenie do terminologii statystycznej</w:t>
            </w:r>
          </w:p>
          <w:p w14:paraId="64D965C2" w14:textId="77777777" w:rsidR="003549F6" w:rsidRPr="003549F6" w:rsidRDefault="003549F6" w:rsidP="003549F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 xml:space="preserve">Koncepcja wnioskowania statystycznego opartego na estymacji punktowej i przedziałowej oraz testowaniu hipotez zerowych. </w:t>
            </w:r>
          </w:p>
          <w:p w14:paraId="0321BC7D" w14:textId="77777777" w:rsidR="003549F6" w:rsidRPr="003549F6" w:rsidRDefault="003549F6" w:rsidP="003549F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Testy parametryczna i nieparametrycznego oraz analiza korelacji.</w:t>
            </w:r>
          </w:p>
          <w:p w14:paraId="7113C087" w14:textId="77777777" w:rsidR="003549F6" w:rsidRDefault="003549F6" w:rsidP="003549F6">
            <w:pPr>
              <w:pStyle w:val="TableParagraph"/>
              <w:rPr>
                <w:sz w:val="18"/>
                <w:szCs w:val="18"/>
              </w:rPr>
            </w:pPr>
          </w:p>
          <w:p w14:paraId="4C31DCFF" w14:textId="1DCDE106" w:rsidR="003549F6" w:rsidRPr="003549F6" w:rsidRDefault="003549F6" w:rsidP="003549F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 xml:space="preserve">Wykłady realizowane są asynchronicznie za pośrednictwem platformy: </w:t>
            </w:r>
            <w:hyperlink r:id="rId13" w:history="1">
              <w:r w:rsidRPr="003549F6">
                <w:rPr>
                  <w:rStyle w:val="Hipercze"/>
                  <w:sz w:val="18"/>
                  <w:szCs w:val="18"/>
                </w:rPr>
                <w:t>https://e-learning.wum.edu.pl</w:t>
              </w:r>
            </w:hyperlink>
            <w:r w:rsidRPr="003549F6">
              <w:rPr>
                <w:sz w:val="18"/>
                <w:szCs w:val="18"/>
              </w:rPr>
              <w:t>, kurs pod nazwą „Statystyka medyczna”.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338F0FD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C.W4. C.W5.</w:t>
            </w:r>
          </w:p>
          <w:p w14:paraId="7A820188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C.U4.</w:t>
            </w:r>
          </w:p>
          <w:p w14:paraId="6881C6A0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C.U5.</w:t>
            </w:r>
          </w:p>
          <w:p w14:paraId="4C31DD00" w14:textId="55ADCAA8" w:rsidR="003549F6" w:rsidRPr="003549F6" w:rsidRDefault="003549F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K1</w:t>
            </w:r>
          </w:p>
        </w:tc>
      </w:tr>
      <w:tr w:rsidR="00235EC6" w14:paraId="4C31DD05" w14:textId="77777777" w:rsidTr="00235EC6">
        <w:trPr>
          <w:trHeight w:val="380"/>
        </w:trPr>
        <w:tc>
          <w:tcPr>
            <w:tcW w:w="2252" w:type="dxa"/>
            <w:shd w:val="clear" w:color="auto" w:fill="F1F1F1"/>
            <w:vAlign w:val="center"/>
          </w:tcPr>
          <w:p w14:paraId="4C31DD02" w14:textId="532DE153" w:rsidR="00235EC6" w:rsidRPr="00235EC6" w:rsidRDefault="00235EC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Seminaria on-line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222A1E39" w14:textId="77777777" w:rsidR="00235EC6" w:rsidRPr="00235EC6" w:rsidRDefault="00235EC6" w:rsidP="00235E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Analiza z wykorzystaniem narzędzi statystyki opisowej</w:t>
            </w:r>
          </w:p>
          <w:p w14:paraId="44D627DB" w14:textId="77777777" w:rsidR="00235EC6" w:rsidRPr="00235EC6" w:rsidRDefault="00235EC6" w:rsidP="00235E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 xml:space="preserve">Analiza z wykorzystaniem testów różnic (parametryczne i nieparametryczne). </w:t>
            </w:r>
          </w:p>
          <w:p w14:paraId="66C3CA68" w14:textId="77777777" w:rsidR="00235EC6" w:rsidRPr="00235EC6" w:rsidRDefault="00235EC6" w:rsidP="00235E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ind w:left="200" w:hanging="200"/>
              <w:contextualSpacing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Klasyczne techniki analizy korelacji.</w:t>
            </w:r>
          </w:p>
          <w:p w14:paraId="0038ED6C" w14:textId="77777777" w:rsidR="00235EC6" w:rsidRPr="00235EC6" w:rsidRDefault="00235EC6" w:rsidP="00235EC6">
            <w:pPr>
              <w:spacing w:line="259" w:lineRule="auto"/>
              <w:rPr>
                <w:sz w:val="18"/>
                <w:szCs w:val="18"/>
              </w:rPr>
            </w:pPr>
          </w:p>
          <w:p w14:paraId="4C31DD03" w14:textId="22F90275" w:rsidR="00235EC6" w:rsidRPr="00235EC6" w:rsidRDefault="00235EC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 xml:space="preserve">Seminaria odbywają się stacjonarnie w sali zgodnie z planem udostępnionym przez dziekanat. 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5DFFB27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C.W4. C.W5.</w:t>
            </w:r>
          </w:p>
          <w:p w14:paraId="3CB2D552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C.U4.</w:t>
            </w:r>
          </w:p>
          <w:p w14:paraId="33AE6F93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C.U5.</w:t>
            </w:r>
          </w:p>
          <w:p w14:paraId="4C31DD04" w14:textId="45FB2A80" w:rsidR="00235EC6" w:rsidRPr="00235EC6" w:rsidRDefault="00235EC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K1</w:t>
            </w:r>
          </w:p>
        </w:tc>
      </w:tr>
    </w:tbl>
    <w:p w14:paraId="4C31DD06" w14:textId="537EE979" w:rsidR="003F1BF8" w:rsidRDefault="003F1BF8">
      <w:pPr>
        <w:spacing w:before="11" w:after="1"/>
        <w:rPr>
          <w:i/>
          <w:sz w:val="25"/>
        </w:rPr>
      </w:pPr>
    </w:p>
    <w:p w14:paraId="46CFB926" w14:textId="77777777" w:rsidR="003F1BF8" w:rsidRDefault="003F1BF8">
      <w:pPr>
        <w:rPr>
          <w:i/>
          <w:sz w:val="25"/>
        </w:rPr>
      </w:pPr>
      <w:r>
        <w:rPr>
          <w:i/>
          <w:sz w:val="25"/>
        </w:rPr>
        <w:br w:type="page"/>
      </w: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08" w14:textId="77777777">
        <w:trPr>
          <w:trHeight w:val="431"/>
        </w:trPr>
        <w:tc>
          <w:tcPr>
            <w:tcW w:w="10193" w:type="dxa"/>
          </w:tcPr>
          <w:p w14:paraId="4C31DD07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DA05C9" w14:paraId="4C31DD0A" w14:textId="77777777">
        <w:trPr>
          <w:trHeight w:val="381"/>
        </w:trPr>
        <w:tc>
          <w:tcPr>
            <w:tcW w:w="10193" w:type="dxa"/>
          </w:tcPr>
          <w:p w14:paraId="4C31DD09" w14:textId="77777777" w:rsidR="00DA05C9" w:rsidRDefault="00361A21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DA05C9" w14:paraId="4C31DD0C" w14:textId="77777777">
        <w:trPr>
          <w:trHeight w:val="380"/>
        </w:trPr>
        <w:tc>
          <w:tcPr>
            <w:tcW w:w="10193" w:type="dxa"/>
            <w:shd w:val="clear" w:color="auto" w:fill="F1F1F1"/>
          </w:tcPr>
          <w:p w14:paraId="4F7415C1" w14:textId="77777777" w:rsidR="003F1BF8" w:rsidRPr="003F1BF8" w:rsidRDefault="003F1BF8" w:rsidP="003F1B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ind w:right="51"/>
              <w:contextualSpacing/>
              <w:rPr>
                <w:sz w:val="18"/>
                <w:szCs w:val="18"/>
              </w:rPr>
            </w:pPr>
            <w:r w:rsidRPr="003F1BF8">
              <w:rPr>
                <w:sz w:val="18"/>
                <w:szCs w:val="18"/>
              </w:rPr>
              <w:t>Stanisz, Andrzej. Przystępny kurs statystyki: z zastosowaniem STATISTICA PL na przykładach z medycyny. Statystyki podstawowe. StatSoft, 2006.</w:t>
            </w:r>
          </w:p>
          <w:p w14:paraId="4C31DD0B" w14:textId="523799F3" w:rsidR="00DA05C9" w:rsidRDefault="003F1BF8" w:rsidP="003F1BF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6"/>
              </w:rPr>
            </w:pPr>
            <w:r w:rsidRPr="003F1BF8">
              <w:rPr>
                <w:sz w:val="18"/>
                <w:szCs w:val="18"/>
              </w:rPr>
              <w:t>Stanisz, Andrzej, Tadeusiewicz, Ryszard. Przystępny kurs statystyki z zastosowaniem STATISTICA PL na przykładach z medycyny: Modele liniowe i nieliniowe. StatSoft, 2007.</w:t>
            </w:r>
          </w:p>
        </w:tc>
      </w:tr>
      <w:tr w:rsidR="00DA05C9" w14:paraId="4C31DD0E" w14:textId="77777777">
        <w:trPr>
          <w:trHeight w:val="381"/>
        </w:trPr>
        <w:tc>
          <w:tcPr>
            <w:tcW w:w="10193" w:type="dxa"/>
          </w:tcPr>
          <w:p w14:paraId="4C31DD0D" w14:textId="77777777" w:rsidR="00DA05C9" w:rsidRDefault="00361A21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DA05C9" w14:paraId="4C31DD10" w14:textId="77777777" w:rsidTr="003F1BF8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4C31DD0F" w14:textId="35E0917C" w:rsidR="00DA05C9" w:rsidRDefault="003F1BF8" w:rsidP="003F1BF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</w:tbl>
    <w:p w14:paraId="4C31DD11" w14:textId="77777777" w:rsidR="00DA05C9" w:rsidRDefault="00DA05C9" w:rsidP="003F1BF8"/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11"/>
        <w:gridCol w:w="16"/>
        <w:gridCol w:w="5402"/>
        <w:gridCol w:w="2949"/>
        <w:gridCol w:w="16"/>
      </w:tblGrid>
      <w:tr w:rsidR="003F1BF8" w14:paraId="2C1908E8" w14:textId="77777777" w:rsidTr="00CD2DE2">
        <w:trPr>
          <w:gridBefore w:val="1"/>
          <w:wBefore w:w="16" w:type="dxa"/>
          <w:trHeight w:val="649"/>
        </w:trPr>
        <w:tc>
          <w:tcPr>
            <w:tcW w:w="10194" w:type="dxa"/>
            <w:gridSpan w:val="5"/>
          </w:tcPr>
          <w:p w14:paraId="1FA23006" w14:textId="77777777" w:rsidR="003F1BF8" w:rsidRDefault="003F1BF8" w:rsidP="00CD2DE2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3F1BF8" w14:paraId="77D2A88B" w14:textId="77777777" w:rsidTr="00BA01FB">
        <w:trPr>
          <w:gridBefore w:val="1"/>
          <w:wBefore w:w="16" w:type="dxa"/>
          <w:trHeight w:val="827"/>
        </w:trPr>
        <w:tc>
          <w:tcPr>
            <w:tcW w:w="1827" w:type="dxa"/>
            <w:gridSpan w:val="2"/>
          </w:tcPr>
          <w:p w14:paraId="577784FF" w14:textId="77777777" w:rsidR="003F1BF8" w:rsidRDefault="003F1BF8" w:rsidP="00CD2DE2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1F3606E0" w14:textId="77777777" w:rsidR="003F1BF8" w:rsidRDefault="003F1BF8" w:rsidP="00CD2DE2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402" w:type="dxa"/>
          </w:tcPr>
          <w:p w14:paraId="76B289DA" w14:textId="77777777" w:rsidR="003F1BF8" w:rsidRDefault="003F1BF8" w:rsidP="00CD2DE2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965" w:type="dxa"/>
            <w:gridSpan w:val="2"/>
          </w:tcPr>
          <w:p w14:paraId="3A5F5F2A" w14:textId="77777777" w:rsidR="003F1BF8" w:rsidRDefault="003F1BF8" w:rsidP="00CD2DE2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  <w:tr w:rsidR="00BA01FB" w:rsidRPr="00BA01FB" w14:paraId="4C31DD1F" w14:textId="77777777" w:rsidTr="00BA01FB">
        <w:trPr>
          <w:gridAfter w:val="1"/>
          <w:wAfter w:w="16" w:type="dxa"/>
          <w:trHeight w:val="537"/>
        </w:trPr>
        <w:tc>
          <w:tcPr>
            <w:tcW w:w="1827" w:type="dxa"/>
            <w:gridSpan w:val="2"/>
            <w:shd w:val="clear" w:color="auto" w:fill="F1F1F1"/>
          </w:tcPr>
          <w:p w14:paraId="04DAC1BC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C.W4.</w:t>
            </w:r>
          </w:p>
          <w:p w14:paraId="0641E9F4" w14:textId="1FA12A26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C.W5.</w:t>
            </w:r>
          </w:p>
          <w:p w14:paraId="29B8F4E2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C.U4.</w:t>
            </w:r>
          </w:p>
          <w:p w14:paraId="37974144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C.U5.</w:t>
            </w:r>
          </w:p>
          <w:p w14:paraId="4C31DD1C" w14:textId="40AFAC43" w:rsidR="00BA01FB" w:rsidRPr="00BA01FB" w:rsidRDefault="00BA01FB" w:rsidP="00BA01FB">
            <w:pPr>
              <w:pStyle w:val="TableParagraph"/>
              <w:ind w:left="156" w:right="389"/>
              <w:rPr>
                <w:i/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K1</w:t>
            </w:r>
          </w:p>
        </w:tc>
        <w:tc>
          <w:tcPr>
            <w:tcW w:w="5418" w:type="dxa"/>
            <w:gridSpan w:val="2"/>
            <w:shd w:val="clear" w:color="auto" w:fill="F1F1F1"/>
          </w:tcPr>
          <w:p w14:paraId="4C31DD1D" w14:textId="2979C720" w:rsidR="00BA01FB" w:rsidRPr="00BA01FB" w:rsidRDefault="00BA01FB" w:rsidP="00BA01FB">
            <w:pPr>
              <w:pStyle w:val="TableParagraph"/>
              <w:spacing w:before="97" w:line="210" w:lineRule="atLeast"/>
              <w:ind w:left="81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Test końcowy w sali komputerowej.</w:t>
            </w:r>
          </w:p>
        </w:tc>
        <w:tc>
          <w:tcPr>
            <w:tcW w:w="2949" w:type="dxa"/>
            <w:shd w:val="clear" w:color="auto" w:fill="F1F1F1"/>
          </w:tcPr>
          <w:p w14:paraId="7C9A046C" w14:textId="36E48B97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2,0 (ndst)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&lt; 51% punktów</w:t>
            </w:r>
          </w:p>
          <w:p w14:paraId="3BA89BCB" w14:textId="427F271F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3,0 (dost)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51-60% punktów</w:t>
            </w:r>
          </w:p>
          <w:p w14:paraId="4E6D9EA0" w14:textId="3A591CED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3,5 (ddb)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61-70% punktów</w:t>
            </w:r>
          </w:p>
          <w:p w14:paraId="5E6B3ED5" w14:textId="77777777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4,0 (db)</w:t>
            </w:r>
            <w:r w:rsidRPr="00BA01FB">
              <w:rPr>
                <w:sz w:val="18"/>
                <w:szCs w:val="18"/>
              </w:rPr>
              <w:tab/>
              <w:t>71-80% punktów</w:t>
            </w:r>
          </w:p>
          <w:p w14:paraId="535661FF" w14:textId="24BB2A50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4,5 (pdb)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81-90% punktów</w:t>
            </w:r>
          </w:p>
          <w:p w14:paraId="4C31DD1E" w14:textId="7BC180AD" w:rsidR="00BA01FB" w:rsidRPr="00BA01FB" w:rsidRDefault="00BA01FB" w:rsidP="00BA01FB">
            <w:pPr>
              <w:pStyle w:val="TableParagraph"/>
              <w:ind w:left="137"/>
              <w:rPr>
                <w:i/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5,0 (bdb)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91-100% punktów</w:t>
            </w:r>
          </w:p>
        </w:tc>
      </w:tr>
    </w:tbl>
    <w:p w14:paraId="4C31DD24" w14:textId="77777777" w:rsidR="00DA05C9" w:rsidRDefault="00DA05C9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26" w14:textId="77777777">
        <w:trPr>
          <w:trHeight w:val="443"/>
        </w:trPr>
        <w:tc>
          <w:tcPr>
            <w:tcW w:w="10193" w:type="dxa"/>
          </w:tcPr>
          <w:p w14:paraId="4C31DD25" w14:textId="77777777" w:rsidR="00DA05C9" w:rsidRDefault="00361A21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DA05C9" w14:paraId="4C31DD28" w14:textId="77777777">
        <w:trPr>
          <w:trHeight w:val="959"/>
        </w:trPr>
        <w:tc>
          <w:tcPr>
            <w:tcW w:w="10193" w:type="dxa"/>
            <w:shd w:val="clear" w:color="auto" w:fill="F1F1F1"/>
          </w:tcPr>
          <w:p w14:paraId="118A49E7" w14:textId="77777777" w:rsidR="00B14968" w:rsidRPr="00B14968" w:rsidRDefault="00B14968" w:rsidP="00B14968">
            <w:pPr>
              <w:spacing w:line="259" w:lineRule="auto"/>
              <w:ind w:right="235"/>
              <w:rPr>
                <w:b/>
                <w:sz w:val="18"/>
                <w:szCs w:val="18"/>
              </w:rPr>
            </w:pPr>
            <w:r w:rsidRPr="00B14968">
              <w:rPr>
                <w:b/>
                <w:sz w:val="18"/>
                <w:szCs w:val="18"/>
              </w:rPr>
              <w:t xml:space="preserve">Kontakt: </w:t>
            </w:r>
          </w:p>
          <w:p w14:paraId="0141CA8F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Zakład Edukacji i Badań w Naukach o Zdrowiu</w:t>
            </w:r>
          </w:p>
          <w:p w14:paraId="540486CC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Wydział Nauk o Zdrowiu</w:t>
            </w:r>
          </w:p>
          <w:p w14:paraId="4CB41873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Warszawski Uniwersytet Medyczny</w:t>
            </w:r>
          </w:p>
          <w:p w14:paraId="341ADF00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ul. Litewska 14/16, 00-581 Warszawa</w:t>
            </w:r>
          </w:p>
          <w:p w14:paraId="4C31DD27" w14:textId="7A16B49F" w:rsidR="00DA05C9" w:rsidRPr="00B14968" w:rsidRDefault="00B14968" w:rsidP="00B14968">
            <w:pPr>
              <w:spacing w:line="259" w:lineRule="auto"/>
              <w:ind w:right="235"/>
              <w:rPr>
                <w:b/>
                <w:lang w:val="en-GB"/>
              </w:rPr>
            </w:pPr>
            <w:r w:rsidRPr="00B14968">
              <w:rPr>
                <w:bCs/>
                <w:sz w:val="18"/>
                <w:szCs w:val="18"/>
              </w:rPr>
              <w:t>tel. (+48 22) 57 20 490</w:t>
            </w:r>
            <w:r w:rsidRPr="00B14968">
              <w:rPr>
                <w:bCs/>
                <w:sz w:val="18"/>
                <w:szCs w:val="18"/>
                <w:lang w:val="en-GB"/>
              </w:rPr>
              <w:t xml:space="preserve"> e-mail: </w:t>
            </w:r>
            <w:hyperlink r:id="rId14" w:history="1">
              <w:r w:rsidRPr="00B14968">
                <w:rPr>
                  <w:rStyle w:val="Hipercze"/>
                  <w:bCs/>
                  <w:sz w:val="18"/>
                  <w:szCs w:val="18"/>
                  <w:lang w:val="en-GB"/>
                </w:rPr>
                <w:t>zakladdydaktyki@wum.edu.pl</w:t>
              </w:r>
            </w:hyperlink>
            <w:r w:rsidRPr="00B14968">
              <w:rPr>
                <w:bCs/>
                <w:sz w:val="18"/>
                <w:szCs w:val="18"/>
                <w:lang w:val="en-GB"/>
              </w:rPr>
              <w:t xml:space="preserve">  </w:t>
            </w:r>
            <w:hyperlink r:id="rId15" w:history="1">
              <w:r w:rsidRPr="00B14968">
                <w:rPr>
                  <w:rStyle w:val="Hipercze"/>
                  <w:bCs/>
                  <w:sz w:val="18"/>
                  <w:szCs w:val="18"/>
                  <w:lang w:val="en-GB"/>
                </w:rPr>
                <w:t>www.nzd.wum.edu.pl</w:t>
              </w:r>
            </w:hyperlink>
            <w:r>
              <w:rPr>
                <w:b/>
                <w:lang w:val="en-GB"/>
              </w:rPr>
              <w:t xml:space="preserve"> </w:t>
            </w:r>
          </w:p>
        </w:tc>
      </w:tr>
    </w:tbl>
    <w:p w14:paraId="4C31DD29" w14:textId="77777777" w:rsidR="00DA05C9" w:rsidRDefault="00361A21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4C31DD2A" w14:textId="77777777" w:rsidR="00DA05C9" w:rsidRDefault="00DA05C9">
      <w:pPr>
        <w:rPr>
          <w:sz w:val="20"/>
        </w:rPr>
      </w:pPr>
    </w:p>
    <w:p w14:paraId="4C31DD4A" w14:textId="77777777" w:rsidR="00DA05C9" w:rsidRDefault="00DA05C9">
      <w:pPr>
        <w:rPr>
          <w:sz w:val="20"/>
        </w:rPr>
      </w:pPr>
    </w:p>
    <w:p w14:paraId="4C31DD4B" w14:textId="77777777" w:rsidR="00DA05C9" w:rsidRDefault="00DA05C9">
      <w:pPr>
        <w:rPr>
          <w:sz w:val="20"/>
        </w:rPr>
      </w:pPr>
    </w:p>
    <w:p w14:paraId="4C31DD4C" w14:textId="77777777" w:rsidR="00DA05C9" w:rsidRDefault="00DA05C9">
      <w:pPr>
        <w:rPr>
          <w:sz w:val="20"/>
        </w:rPr>
      </w:pPr>
    </w:p>
    <w:p w14:paraId="4C31DD4D" w14:textId="77777777" w:rsidR="00DA05C9" w:rsidRDefault="00DA05C9">
      <w:pPr>
        <w:rPr>
          <w:sz w:val="20"/>
        </w:rPr>
      </w:pPr>
    </w:p>
    <w:p w14:paraId="5580BB60" w14:textId="77777777" w:rsidR="00B14968" w:rsidRDefault="00B14968">
      <w:pPr>
        <w:spacing w:before="9"/>
        <w:rPr>
          <w:sz w:val="11"/>
        </w:rPr>
      </w:pPr>
    </w:p>
    <w:p w14:paraId="33A8F407" w14:textId="77777777" w:rsidR="00B14968" w:rsidRDefault="00B14968">
      <w:pPr>
        <w:spacing w:before="9"/>
        <w:rPr>
          <w:sz w:val="11"/>
        </w:rPr>
      </w:pPr>
    </w:p>
    <w:p w14:paraId="561AAEA7" w14:textId="77777777" w:rsidR="00B14968" w:rsidRDefault="00B14968">
      <w:pPr>
        <w:spacing w:before="9"/>
        <w:rPr>
          <w:sz w:val="11"/>
        </w:rPr>
      </w:pPr>
    </w:p>
    <w:p w14:paraId="391AAD6A" w14:textId="77777777" w:rsidR="00B14968" w:rsidRDefault="00B14968">
      <w:pPr>
        <w:spacing w:before="9"/>
        <w:rPr>
          <w:sz w:val="11"/>
        </w:rPr>
      </w:pPr>
    </w:p>
    <w:p w14:paraId="5037AA5F" w14:textId="77777777" w:rsidR="00B14968" w:rsidRDefault="00B14968">
      <w:pPr>
        <w:spacing w:before="9"/>
        <w:rPr>
          <w:sz w:val="11"/>
        </w:rPr>
      </w:pPr>
    </w:p>
    <w:p w14:paraId="61B6DA06" w14:textId="77777777" w:rsidR="00B14968" w:rsidRDefault="00B14968">
      <w:pPr>
        <w:spacing w:before="9"/>
        <w:rPr>
          <w:sz w:val="11"/>
        </w:rPr>
      </w:pPr>
    </w:p>
    <w:p w14:paraId="58E13D8A" w14:textId="77777777" w:rsidR="00B14968" w:rsidRDefault="00B14968">
      <w:pPr>
        <w:spacing w:before="9"/>
        <w:rPr>
          <w:sz w:val="11"/>
        </w:rPr>
      </w:pPr>
    </w:p>
    <w:p w14:paraId="084E9AFC" w14:textId="77777777" w:rsidR="00B14968" w:rsidRDefault="00B14968">
      <w:pPr>
        <w:spacing w:before="9"/>
        <w:rPr>
          <w:sz w:val="11"/>
        </w:rPr>
      </w:pPr>
    </w:p>
    <w:p w14:paraId="6C144CC2" w14:textId="77777777" w:rsidR="00B14968" w:rsidRDefault="00B14968">
      <w:pPr>
        <w:spacing w:before="9"/>
        <w:rPr>
          <w:sz w:val="11"/>
        </w:rPr>
      </w:pPr>
    </w:p>
    <w:p w14:paraId="3F8F6FED" w14:textId="77777777" w:rsidR="00B14968" w:rsidRDefault="00B14968">
      <w:pPr>
        <w:spacing w:before="9"/>
        <w:rPr>
          <w:sz w:val="11"/>
        </w:rPr>
      </w:pPr>
    </w:p>
    <w:p w14:paraId="48C845D9" w14:textId="77777777" w:rsidR="00B14968" w:rsidRDefault="00B14968">
      <w:pPr>
        <w:spacing w:before="9"/>
        <w:rPr>
          <w:sz w:val="11"/>
        </w:rPr>
      </w:pPr>
    </w:p>
    <w:p w14:paraId="32EA1DF7" w14:textId="77777777" w:rsidR="00B14968" w:rsidRDefault="00B14968">
      <w:pPr>
        <w:spacing w:before="9"/>
        <w:rPr>
          <w:sz w:val="11"/>
        </w:rPr>
      </w:pPr>
    </w:p>
    <w:p w14:paraId="5775BEA4" w14:textId="77777777" w:rsidR="00B14968" w:rsidRDefault="00B14968">
      <w:pPr>
        <w:spacing w:before="9"/>
        <w:rPr>
          <w:sz w:val="11"/>
        </w:rPr>
      </w:pPr>
    </w:p>
    <w:p w14:paraId="62284FB2" w14:textId="77777777" w:rsidR="00B14968" w:rsidRDefault="00B14968">
      <w:pPr>
        <w:spacing w:before="9"/>
        <w:rPr>
          <w:sz w:val="11"/>
        </w:rPr>
      </w:pPr>
    </w:p>
    <w:p w14:paraId="1C4A50AD" w14:textId="77777777" w:rsidR="00B14968" w:rsidRDefault="00B14968">
      <w:pPr>
        <w:spacing w:before="9"/>
        <w:rPr>
          <w:sz w:val="11"/>
        </w:rPr>
      </w:pPr>
    </w:p>
    <w:p w14:paraId="77167426" w14:textId="77777777" w:rsidR="00B14968" w:rsidRDefault="00B14968">
      <w:pPr>
        <w:spacing w:before="9"/>
        <w:rPr>
          <w:sz w:val="11"/>
        </w:rPr>
      </w:pPr>
    </w:p>
    <w:p w14:paraId="5715E1A5" w14:textId="77777777" w:rsidR="00B14968" w:rsidRDefault="00B14968">
      <w:pPr>
        <w:spacing w:before="9"/>
        <w:rPr>
          <w:sz w:val="11"/>
        </w:rPr>
      </w:pPr>
    </w:p>
    <w:p w14:paraId="749CDB6B" w14:textId="77777777" w:rsidR="00B14968" w:rsidRDefault="00B14968">
      <w:pPr>
        <w:spacing w:before="9"/>
        <w:rPr>
          <w:sz w:val="11"/>
        </w:rPr>
      </w:pPr>
    </w:p>
    <w:p w14:paraId="01DACFEB" w14:textId="77777777" w:rsidR="00B14968" w:rsidRDefault="00B14968">
      <w:pPr>
        <w:spacing w:before="9"/>
        <w:rPr>
          <w:sz w:val="11"/>
        </w:rPr>
      </w:pPr>
    </w:p>
    <w:p w14:paraId="079ACEE6" w14:textId="77777777" w:rsidR="00B14968" w:rsidRDefault="00B14968">
      <w:pPr>
        <w:spacing w:before="9"/>
        <w:rPr>
          <w:sz w:val="11"/>
        </w:rPr>
      </w:pPr>
    </w:p>
    <w:p w14:paraId="4C31DD4E" w14:textId="426714EE" w:rsidR="00DA05C9" w:rsidRDefault="00000000">
      <w:pPr>
        <w:spacing w:before="9"/>
        <w:rPr>
          <w:sz w:val="11"/>
        </w:rPr>
      </w:pPr>
      <w:r>
        <w:pict w14:anchorId="4C31DD54">
          <v:shape id="_x0000_s2050" type="#_x0000_t202" style="position:absolute;margin-left:35.3pt;margin-top:9.5pt;width:517.5pt;height:44.6pt;z-index:-15728128;mso-wrap-distance-left:0;mso-wrap-distance-right:0;mso-position-horizontal-relative:page" filled="f">
            <v:textbox inset="0,0,0,0">
              <w:txbxContent>
                <w:p w14:paraId="4C31DD5C" w14:textId="77777777" w:rsidR="00DA05C9" w:rsidRDefault="00361A21">
                  <w:pPr>
                    <w:spacing w:before="71"/>
                    <w:ind w:left="1084" w:right="108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UWAGA</w:t>
                  </w:r>
                </w:p>
                <w:p w14:paraId="4C31DD5D" w14:textId="77777777" w:rsidR="00DA05C9" w:rsidRDefault="00361A21">
                  <w:pPr>
                    <w:spacing w:before="28" w:line="264" w:lineRule="auto"/>
                    <w:ind w:left="1084" w:right="1086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Końcowe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10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minut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ostatnich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zajęć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bloku/semestrze/roku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należy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przeznaczyć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wypełnienie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przez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studentów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Ankiety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Oceny Zajęć i Nauczycieli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Akademickich</w:t>
                  </w:r>
                </w:p>
              </w:txbxContent>
            </v:textbox>
            <w10:wrap type="topAndBottom" anchorx="page"/>
          </v:shape>
        </w:pict>
      </w:r>
    </w:p>
    <w:sectPr w:rsidR="00DA05C9"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ED80" w14:textId="77777777" w:rsidR="00935FE2" w:rsidRDefault="00935FE2">
      <w:r>
        <w:separator/>
      </w:r>
    </w:p>
  </w:endnote>
  <w:endnote w:type="continuationSeparator" w:id="0">
    <w:p w14:paraId="27E28769" w14:textId="77777777" w:rsidR="00935FE2" w:rsidRDefault="0093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D56" w14:textId="77777777" w:rsidR="00DA05C9" w:rsidRDefault="00000000">
    <w:pPr>
      <w:pStyle w:val="Tekstpodstawowy"/>
      <w:spacing w:line="14" w:lineRule="auto"/>
      <w:rPr>
        <w:sz w:val="20"/>
      </w:rPr>
    </w:pPr>
    <w:r>
      <w:pict w14:anchorId="4C31DD59">
        <v:line id="_x0000_s1026" style="position:absolute;z-index:-16017920;mso-position-horizontal-relative:page;mso-position-vertical-relative:page" from="552.7pt,787.3pt" to="42.5pt,787.3pt" strokecolor="#aaa">
          <w10:wrap anchorx="page" anchory="page"/>
        </v:line>
      </w:pict>
    </w:r>
    <w:r>
      <w:pict w14:anchorId="4C31DD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65pt;margin-top:789.3pt;width:27.5pt;height:13.05pt;z-index:-16017408;mso-position-horizontal-relative:page;mso-position-vertical-relative:page" filled="f" stroked="f">
          <v:textbox style="mso-next-textbox:#_x0000_s1025" inset="0,0,0,0">
            <w:txbxContent>
              <w:p w14:paraId="4C31DD60" w14:textId="77777777" w:rsidR="00DA05C9" w:rsidRDefault="00361A21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B306" w14:textId="77777777" w:rsidR="00935FE2" w:rsidRDefault="00935FE2">
      <w:r>
        <w:separator/>
      </w:r>
    </w:p>
  </w:footnote>
  <w:footnote w:type="continuationSeparator" w:id="0">
    <w:p w14:paraId="05372B2E" w14:textId="77777777" w:rsidR="00935FE2" w:rsidRDefault="0093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D55" w14:textId="77777777" w:rsidR="00DA05C9" w:rsidRDefault="00000000">
    <w:pPr>
      <w:pStyle w:val="Tekstpodstawowy"/>
      <w:spacing w:line="14" w:lineRule="auto"/>
      <w:rPr>
        <w:sz w:val="20"/>
      </w:rPr>
    </w:pPr>
    <w:r>
      <w:pict w14:anchorId="4C31DD5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5.95pt;margin-top:40.7pt;width:348.1pt;height:11pt;z-index:-16018944;mso-position-horizontal-relative:page;mso-position-vertical-relative:page" filled="f" stroked="f">
          <v:textbox style="mso-next-textbox:#_x0000_s1028" inset="0,0,0,0">
            <w:txbxContent>
              <w:p w14:paraId="4C31DD5E" w14:textId="77777777" w:rsidR="00DA05C9" w:rsidRDefault="00361A21">
                <w:pPr>
                  <w:spacing w:before="15"/>
                  <w:ind w:left="20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i/>
                    <w:sz w:val="16"/>
                  </w:rPr>
                  <w:t>Załącznik</w:t>
                </w:r>
                <w:r>
                  <w:rPr>
                    <w:rFonts w:ascii="Arial" w:hAns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nr 4A</w:t>
                </w:r>
                <w:r>
                  <w:rPr>
                    <w:rFonts w:ascii="Arial" w:hAnsi="Arial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Procedury opracowywania</w:t>
                </w:r>
                <w:r>
                  <w:rPr>
                    <w:rFonts w:ascii="Arial" w:hAnsi="Arial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i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okresowego przeglądu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programów</w:t>
                </w:r>
                <w:r>
                  <w:rPr>
                    <w:rFonts w:ascii="Arial" w:hAns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studiów</w:t>
                </w:r>
              </w:p>
            </w:txbxContent>
          </v:textbox>
          <w10:wrap anchorx="page" anchory="page"/>
        </v:shape>
      </w:pict>
    </w:r>
    <w:r>
      <w:pict w14:anchorId="4C31DD58">
        <v:shape id="_x0000_s1027" type="#_x0000_t202" style="position:absolute;margin-left:211.7pt;margin-top:60.5pt;width:342.4pt;height:11pt;z-index:-16018432;mso-position-horizontal-relative:page;mso-position-vertical-relative:page" filled="f" stroked="f">
          <v:textbox style="mso-next-textbox:#_x0000_s1027" inset="0,0,0,0">
            <w:txbxContent>
              <w:p w14:paraId="4C31DD5F" w14:textId="77777777" w:rsidR="00DA05C9" w:rsidRDefault="00361A21">
                <w:pPr>
                  <w:spacing w:before="15"/>
                  <w:ind w:left="20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i/>
                    <w:sz w:val="16"/>
                  </w:rPr>
                  <w:t>(stanowiącej</w:t>
                </w:r>
                <w:r>
                  <w:rPr>
                    <w:rFonts w:ascii="Arial" w:hAns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załącznik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zarządzenia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nr</w:t>
                </w:r>
                <w:r>
                  <w:rPr>
                    <w:rFonts w:ascii="Arial" w:hAns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68/2024</w:t>
                </w:r>
                <w:r>
                  <w:rPr>
                    <w:rFonts w:ascii="Arial" w:hAns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Rektora</w:t>
                </w:r>
                <w:r>
                  <w:rPr>
                    <w:rFonts w:ascii="Arial" w:hAnsi="Arial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WUM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z dnia</w:t>
                </w:r>
                <w:r>
                  <w:rPr>
                    <w:rFonts w:ascii="Arial" w:hAns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18</w:t>
                </w:r>
                <w:r>
                  <w:rPr>
                    <w:rFonts w:ascii="Arial" w:hAns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kwietnia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2024</w:t>
                </w:r>
                <w:r>
                  <w:rPr>
                    <w:rFonts w:ascii="Arial" w:hAns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16"/>
                  </w:rPr>
                  <w:t>r.)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2B"/>
    <w:multiLevelType w:val="hybridMultilevel"/>
    <w:tmpl w:val="E71CAB7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77"/>
    <w:multiLevelType w:val="hybridMultilevel"/>
    <w:tmpl w:val="FF04F1E8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285"/>
    <w:multiLevelType w:val="hybridMultilevel"/>
    <w:tmpl w:val="F46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1655"/>
    <w:multiLevelType w:val="hybridMultilevel"/>
    <w:tmpl w:val="DC10D1E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3215">
    <w:abstractNumId w:val="2"/>
  </w:num>
  <w:num w:numId="2" w16cid:durableId="715739445">
    <w:abstractNumId w:val="1"/>
  </w:num>
  <w:num w:numId="3" w16cid:durableId="572082273">
    <w:abstractNumId w:val="3"/>
  </w:num>
  <w:num w:numId="4" w16cid:durableId="43437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5C9"/>
    <w:rsid w:val="00094BC2"/>
    <w:rsid w:val="00106B61"/>
    <w:rsid w:val="00235EC6"/>
    <w:rsid w:val="00274061"/>
    <w:rsid w:val="003549F6"/>
    <w:rsid w:val="00361A21"/>
    <w:rsid w:val="003F1BF8"/>
    <w:rsid w:val="004C3281"/>
    <w:rsid w:val="005740E0"/>
    <w:rsid w:val="005E2E40"/>
    <w:rsid w:val="00687596"/>
    <w:rsid w:val="0073290C"/>
    <w:rsid w:val="00732EBC"/>
    <w:rsid w:val="007B26EB"/>
    <w:rsid w:val="007C78B6"/>
    <w:rsid w:val="00935FE2"/>
    <w:rsid w:val="00A04662"/>
    <w:rsid w:val="00A72AFB"/>
    <w:rsid w:val="00B14968"/>
    <w:rsid w:val="00BA01FB"/>
    <w:rsid w:val="00C34F5B"/>
    <w:rsid w:val="00C45C0E"/>
    <w:rsid w:val="00CB53F9"/>
    <w:rsid w:val="00DA05C9"/>
    <w:rsid w:val="00E50BAB"/>
    <w:rsid w:val="00F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4C31DC3F"/>
  <w15:docId w15:val="{A0F201A6-D6E0-4AE3-A5E8-690692BA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94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anczyk@wum.edu.pl" TargetMode="External"/><Relationship Id="rId13" Type="http://schemas.openxmlformats.org/officeDocument/2006/relationships/hyperlink" Target="https://e-learning.wum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mariusz.panczyk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z.panczyk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736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Mariusz Panczyk</cp:lastModifiedBy>
  <cp:revision>23</cp:revision>
  <dcterms:created xsi:type="dcterms:W3CDTF">2024-10-08T18:33:00Z</dcterms:created>
  <dcterms:modified xsi:type="dcterms:W3CDTF">2025-08-21T18:33:00Z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